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anrope" w:cs="Manrope" w:eastAsia="Manrope" w:hAnsi="Manrope"/>
          <w:b w:val="1"/>
          <w:bCs w:val="1"/>
          <w:sz w:val="40"/>
          <w:szCs w:val="40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sz w:val="40"/>
          <w:szCs w:val="40"/>
          <w:rtl w:val="0"/>
        </w:rPr>
        <w:t xml:space="preserve">Mônica Santos</w:t>
      </w:r>
    </w:p>
    <w:p w:rsidR="00000000" w:rsidDel="00000000" w:rsidP="00000000" w:rsidRDefault="00000000" w:rsidRPr="00000000" w14:paraId="00000002">
      <w:pPr>
        <w:jc w:val="both"/>
        <w:rPr>
          <w:rFonts w:ascii="Manrope" w:cs="Manrope" w:eastAsia="Manrope" w:hAnsi="Manrope"/>
          <w:b w:val="1"/>
          <w:bCs w:val="1"/>
        </w:rPr>
      </w:pPr>
      <w:r w:rsidDel="00000000" w:rsidR="00000000" w:rsidRPr="00000000">
        <w:rPr>
          <w:rFonts w:ascii="Manrope" w:cs="Manrope" w:eastAsia="Manrope" w:hAnsi="Manrope"/>
          <w:b w:val="1"/>
          <w:bCs w:val="1"/>
          <w:rtl w:val="0"/>
        </w:rPr>
        <w:t xml:space="preserve">Diretora de Pessoas</w:t>
      </w:r>
    </w:p>
    <w:p w:rsidR="00000000" w:rsidDel="00000000" w:rsidP="00000000" w:rsidRDefault="00000000" w:rsidRPr="00000000" w14:paraId="00000003">
      <w:pPr>
        <w:jc w:val="both"/>
        <w:rPr>
          <w:rFonts w:ascii="Manrope" w:cs="Manrope" w:eastAsia="Manrope" w:hAnsi="Manrope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Fonts w:ascii="Manrope" w:cs="Manrope" w:eastAsia="Manrope" w:hAnsi="Manrope"/>
          <w:rtl w:val="0"/>
        </w:rPr>
        <w:t xml:space="preserve">Mônica Santos é formada em Psicologia pela PUC-Rio, com MBA em Gestão de Negócios pelo Ibmec e MBA em Recursos Humanos pela FIA. Concluiu também o CHRO Program da Wharton School. Atuou por mais de 11 anos no Google, liderando a área de Pessoas para a América Latina, e trabalhou no Banco Pactual, Nokia e Loggi. Atualmente, é Diretora de Pessoas da Stone, liderando a agenda de talentos, cultura e desenvolvimento organizacional para apoiar o crescimento da companhia.</w:t>
      </w:r>
    </w:p>
    <w:p w:rsidR="00000000" w:rsidDel="00000000" w:rsidP="00000000" w:rsidRDefault="00000000" w:rsidRPr="00000000" w14:paraId="00000005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Manrope" w:cs="Manrope" w:eastAsia="Manrope" w:hAnsi="Manrop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anrope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anrope-regular.ttf"/><Relationship Id="rId2" Type="http://schemas.openxmlformats.org/officeDocument/2006/relationships/font" Target="fonts/Manrope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gWjqOgCjGA/XPJX8ToGSJL9CQA==">CgMxLjA4AHIhMUdNM2VjUnBCRXB2V2hIbTlNR0lSQkthb2c1V2x2MHF1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